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3FBB" w14:textId="77777777" w:rsidR="00710592" w:rsidRPr="00710592" w:rsidRDefault="00710592" w:rsidP="00710592">
      <w:proofErr w:type="spellStart"/>
      <w:r w:rsidRPr="00710592">
        <w:t>Prolan</w:t>
      </w:r>
      <w:proofErr w:type="spellEnd"/>
      <w:r w:rsidRPr="00710592">
        <w:t xml:space="preserve"> Extreme 350 – De natuurlijke kracht tegen roest en corrosie</w:t>
      </w:r>
    </w:p>
    <w:p w14:paraId="0791D177" w14:textId="77777777" w:rsidR="00710592" w:rsidRPr="00710592" w:rsidRDefault="00710592" w:rsidP="00710592">
      <w:proofErr w:type="spellStart"/>
      <w:r w:rsidRPr="00710592">
        <w:t>Prolan</w:t>
      </w:r>
      <w:proofErr w:type="spellEnd"/>
      <w:r w:rsidRPr="00710592">
        <w:t xml:space="preserve"> Extreme 350 is dé duurzame oplossing voor wie roest en corrosie voorgoed wil stoppen. Waar traditionele tectyl- en smeermiddelen vaak gebaseerd zijn op schadelijke chemicaliën, kiest </w:t>
      </w:r>
      <w:proofErr w:type="spellStart"/>
      <w:r w:rsidRPr="00710592">
        <w:t>Prolan</w:t>
      </w:r>
      <w:proofErr w:type="spellEnd"/>
      <w:r w:rsidRPr="00710592">
        <w:t xml:space="preserve"> voor de kracht van de natuur. Gemaakt van </w:t>
      </w:r>
      <w:r w:rsidRPr="00710592">
        <w:rPr>
          <w:b/>
          <w:bCs/>
        </w:rPr>
        <w:t>zuivere lanoline (wolvet)</w:t>
      </w:r>
      <w:r w:rsidRPr="00710592">
        <w:t xml:space="preserve"> biedt </w:t>
      </w:r>
      <w:proofErr w:type="spellStart"/>
      <w:r w:rsidRPr="00710592">
        <w:t>Prolan</w:t>
      </w:r>
      <w:proofErr w:type="spellEnd"/>
      <w:r w:rsidRPr="00710592">
        <w:t xml:space="preserve"> Extreme 350 een langdurige, milieuvriendelijke bescherming voor metalen oppervlakken – van industriële machines tot voertuigen, trailers en scheepsonderdelen.</w:t>
      </w:r>
    </w:p>
    <w:p w14:paraId="001D69B9" w14:textId="77777777" w:rsidR="00710592" w:rsidRPr="00710592" w:rsidRDefault="00710592" w:rsidP="00710592">
      <w:r w:rsidRPr="00710592">
        <w:t xml:space="preserve">De unieke samenstelling zorgt ervoor dat </w:t>
      </w:r>
      <w:proofErr w:type="spellStart"/>
      <w:r w:rsidRPr="00710592">
        <w:t>Prolan</w:t>
      </w:r>
      <w:proofErr w:type="spellEnd"/>
      <w:r w:rsidRPr="00710592">
        <w:t xml:space="preserve"> Extreme 350 diep in het metaal trekt en een </w:t>
      </w:r>
      <w:r w:rsidRPr="00710592">
        <w:rPr>
          <w:b/>
          <w:bCs/>
        </w:rPr>
        <w:t>flexibele, waterafstotende beschermlaag</w:t>
      </w:r>
      <w:r w:rsidRPr="00710592">
        <w:t xml:space="preserve"> vormt. Deze laag hecht zich sterk, verdringt vocht en zuurstof, en voorkomt zo dat roest de kans krijgt om zich te ontwikkelen. Zelfs in extreme omstandigheden – zoals zoute zeelucht of langdurige buitenopslag – blijft </w:t>
      </w:r>
      <w:proofErr w:type="spellStart"/>
      <w:r w:rsidRPr="00710592">
        <w:t>Prolan</w:t>
      </w:r>
      <w:proofErr w:type="spellEnd"/>
      <w:r w:rsidRPr="00710592">
        <w:t xml:space="preserve"> actief beschermen.</w:t>
      </w:r>
    </w:p>
    <w:p w14:paraId="036D871F" w14:textId="77777777" w:rsidR="00710592" w:rsidRPr="00710592" w:rsidRDefault="00710592" w:rsidP="00710592">
      <w:r w:rsidRPr="00710592">
        <w:t>In vergelijking met traditionele </w:t>
      </w:r>
      <w:r w:rsidRPr="00710592">
        <w:rPr>
          <w:b/>
          <w:bCs/>
        </w:rPr>
        <w:t>tectylproducten</w:t>
      </w:r>
      <w:r w:rsidRPr="00710592">
        <w:t xml:space="preserve"> onderscheidt </w:t>
      </w:r>
      <w:proofErr w:type="spellStart"/>
      <w:r w:rsidRPr="00710592">
        <w:t>Prolan</w:t>
      </w:r>
      <w:proofErr w:type="spellEnd"/>
      <w:r w:rsidRPr="00710592">
        <w:t xml:space="preserve"> zich door zijn </w:t>
      </w:r>
      <w:r w:rsidRPr="00710592">
        <w:rPr>
          <w:b/>
          <w:bCs/>
        </w:rPr>
        <w:t>biologische afbreekbaarheid</w:t>
      </w:r>
      <w:r w:rsidRPr="00710592">
        <w:t> en </w:t>
      </w:r>
      <w:r w:rsidRPr="00710592">
        <w:rPr>
          <w:b/>
          <w:bCs/>
        </w:rPr>
        <w:t>veiligheid voor mens, dier en milieu</w:t>
      </w:r>
      <w:r w:rsidRPr="00710592">
        <w:t xml:space="preserve">. Het product bevat geen giftige stoffen, is NSF </w:t>
      </w:r>
      <w:proofErr w:type="spellStart"/>
      <w:r w:rsidRPr="00710592">
        <w:t>foodapproved</w:t>
      </w:r>
      <w:proofErr w:type="spellEnd"/>
      <w:r w:rsidRPr="00710592">
        <w:t xml:space="preserve"> en dus veilig te gebruiken in omgevingen waar voedsel of drinkwater aanwezig is. Dit maakt </w:t>
      </w:r>
      <w:proofErr w:type="spellStart"/>
      <w:r w:rsidRPr="00710592">
        <w:t>Prolan</w:t>
      </w:r>
      <w:proofErr w:type="spellEnd"/>
      <w:r w:rsidRPr="00710592">
        <w:t xml:space="preserve"> Extreme 350 een verantwoorde keuze voor bedrijven die willen tectyleren zonder milieuschade of gezondheidsrisico’s.</w:t>
      </w:r>
    </w:p>
    <w:p w14:paraId="1BE56A7C" w14:textId="77777777" w:rsidR="00710592" w:rsidRPr="00710592" w:rsidRDefault="00710592" w:rsidP="00710592">
      <w:proofErr w:type="spellStart"/>
      <w:r w:rsidRPr="00710592">
        <w:t>Prolan</w:t>
      </w:r>
      <w:proofErr w:type="spellEnd"/>
      <w:r w:rsidRPr="00710592">
        <w:t xml:space="preserve"> Extreme 350 is ideaal voor het </w:t>
      </w:r>
      <w:r w:rsidRPr="00710592">
        <w:rPr>
          <w:b/>
          <w:bCs/>
        </w:rPr>
        <w:t>tectyleren van chassis, landbouwmachines, aanhangwagens, gereedschap en scheepsonderdelen</w:t>
      </w:r>
      <w:r w:rsidRPr="00710592">
        <w:t>. Het beschermt niet alleen tegen roest, maar ook tegen zouten, zuren en andere invloeden die metalen aantasten. Daarnaast blijft het oppervlak schoon en stofafstotend, wat onderhoud eenvoudiger maakt.</w:t>
      </w:r>
    </w:p>
    <w:p w14:paraId="4B32DE11" w14:textId="77777777" w:rsidR="00710592" w:rsidRPr="00710592" w:rsidRDefault="00710592" w:rsidP="00710592">
      <w:r w:rsidRPr="00710592">
        <w:t xml:space="preserve">Wie kiest voor </w:t>
      </w:r>
      <w:proofErr w:type="spellStart"/>
      <w:r w:rsidRPr="00710592">
        <w:t>Prolan</w:t>
      </w:r>
      <w:proofErr w:type="spellEnd"/>
      <w:r w:rsidRPr="00710592">
        <w:t xml:space="preserve"> Extreme 350, kiest voor een </w:t>
      </w:r>
      <w:r w:rsidRPr="00710592">
        <w:rPr>
          <w:b/>
          <w:bCs/>
        </w:rPr>
        <w:t>duurzame roestbescherming</w:t>
      </w:r>
      <w:r w:rsidRPr="00710592">
        <w:t> met industriële kracht. Het product is eenvoudig aan te brengen met kwast, roller of spuit, en biedt langdurige werking – zelfs na maanden blootstelling aan zware weersomstandigheden.</w:t>
      </w:r>
    </w:p>
    <w:p w14:paraId="797DFC9D" w14:textId="77777777" w:rsidR="00710592" w:rsidRPr="00710592" w:rsidRDefault="00710592" w:rsidP="00710592">
      <w:r w:rsidRPr="00710592">
        <w:t>Kortom: met </w:t>
      </w:r>
      <w:proofErr w:type="spellStart"/>
      <w:r w:rsidRPr="00710592">
        <w:rPr>
          <w:b/>
          <w:bCs/>
        </w:rPr>
        <w:t>Prolan</w:t>
      </w:r>
      <w:proofErr w:type="spellEnd"/>
      <w:r w:rsidRPr="00710592">
        <w:rPr>
          <w:b/>
          <w:bCs/>
        </w:rPr>
        <w:t xml:space="preserve"> Extreme 350</w:t>
      </w:r>
      <w:r w:rsidRPr="00710592">
        <w:t> combineer je de kracht van natuurlijke lanoline met de prestaties van professionele tectyl. Een pure, betrouwbare en milieuvriendelijke bescherming tegen roest – voor iedereen die duurzaamheid net zo belangrijk vindt als resultaat.</w:t>
      </w:r>
    </w:p>
    <w:p w14:paraId="565E381D" w14:textId="77777777" w:rsidR="00A131E1" w:rsidRDefault="00A131E1"/>
    <w:sectPr w:rsidR="00A13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92"/>
    <w:rsid w:val="0019080E"/>
    <w:rsid w:val="00710592"/>
    <w:rsid w:val="008C53D7"/>
    <w:rsid w:val="00A131E1"/>
    <w:rsid w:val="00C0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AE26"/>
  <w15:chartTrackingRefBased/>
  <w15:docId w15:val="{CBF22293-F02C-49E2-A9B8-0DD5C4B0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0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0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0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05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05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05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05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05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05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05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05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05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05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0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Remco Lablans</dc:creator>
  <cp:keywords/>
  <dc:description/>
  <cp:lastModifiedBy>Remco Lablans</cp:lastModifiedBy>
  <cp:revision>1</cp:revision>
  <dcterms:created xsi:type="dcterms:W3CDTF">2025-11-03T20:13:00Z</dcterms:created>
  <dcterms:modified xsi:type="dcterms:W3CDTF">2025-11-03T21:47:00Z</dcterms:modified>
</cp:coreProperties>
</file>